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8E" w:rsidRDefault="0043608E"/>
    <w:p w:rsidR="00605F39" w:rsidRPr="00605F39" w:rsidRDefault="00605F39" w:rsidP="00605F39">
      <w:pPr>
        <w:jc w:val="right"/>
        <w:rPr>
          <w:rFonts w:ascii="Calibri" w:eastAsia="Calibri" w:hAnsi="Calibri"/>
          <w:b/>
          <w:szCs w:val="28"/>
          <w:lang w:eastAsia="en-US"/>
        </w:rPr>
      </w:pPr>
      <w:r w:rsidRPr="00605F39">
        <w:rPr>
          <w:rFonts w:ascii="Calibri" w:eastAsia="Calibri" w:hAnsi="Calibri"/>
          <w:b/>
          <w:szCs w:val="28"/>
          <w:lang w:eastAsia="en-US"/>
        </w:rPr>
        <w:t>УТВЕРЖДЕНО</w:t>
      </w:r>
    </w:p>
    <w:p w:rsidR="00605F39" w:rsidRPr="00605F39" w:rsidRDefault="00605F39" w:rsidP="00605F39">
      <w:pPr>
        <w:jc w:val="right"/>
        <w:rPr>
          <w:rFonts w:ascii="Calibri" w:eastAsia="Calibri" w:hAnsi="Calibri"/>
          <w:b/>
          <w:szCs w:val="28"/>
          <w:lang w:eastAsia="en-US"/>
        </w:rPr>
      </w:pPr>
    </w:p>
    <w:p w:rsidR="00605F39" w:rsidRPr="00605F39" w:rsidRDefault="00605F39" w:rsidP="00605F39">
      <w:pPr>
        <w:jc w:val="right"/>
        <w:rPr>
          <w:rFonts w:ascii="Calibri" w:eastAsia="Calibri" w:hAnsi="Calibri"/>
          <w:b/>
          <w:szCs w:val="28"/>
          <w:lang w:eastAsia="en-US"/>
        </w:rPr>
      </w:pPr>
      <w:r w:rsidRPr="00605F39">
        <w:rPr>
          <w:rFonts w:ascii="Calibri" w:eastAsia="Calibri" w:hAnsi="Calibri"/>
          <w:b/>
          <w:szCs w:val="28"/>
          <w:lang w:eastAsia="en-US"/>
        </w:rPr>
        <w:t xml:space="preserve">Единственным учредителем </w:t>
      </w:r>
    </w:p>
    <w:p w:rsidR="00605F39" w:rsidRPr="00605F39" w:rsidRDefault="00605F39" w:rsidP="00605F39">
      <w:pPr>
        <w:jc w:val="right"/>
        <w:rPr>
          <w:rFonts w:ascii="Calibri" w:eastAsia="Calibri" w:hAnsi="Calibri"/>
          <w:b/>
          <w:szCs w:val="28"/>
          <w:lang w:eastAsia="en-US"/>
        </w:rPr>
      </w:pPr>
      <w:r w:rsidRPr="00605F39">
        <w:rPr>
          <w:rFonts w:ascii="Calibri" w:eastAsia="Calibri" w:hAnsi="Calibri"/>
          <w:b/>
          <w:szCs w:val="28"/>
          <w:lang w:eastAsia="en-US"/>
        </w:rPr>
        <w:t>ООО «МЦПП «ГРАНИТ»</w:t>
      </w:r>
    </w:p>
    <w:p w:rsidR="00605F39" w:rsidRPr="00605F39" w:rsidRDefault="00605F39" w:rsidP="00605F39">
      <w:pPr>
        <w:jc w:val="right"/>
        <w:rPr>
          <w:rFonts w:ascii="Calibri" w:eastAsia="Calibri" w:hAnsi="Calibri"/>
          <w:b/>
          <w:szCs w:val="28"/>
          <w:lang w:eastAsia="en-US"/>
        </w:rPr>
      </w:pPr>
      <w:r w:rsidRPr="00605F39">
        <w:rPr>
          <w:rFonts w:ascii="Calibri" w:eastAsia="Calibri" w:hAnsi="Calibri"/>
          <w:b/>
          <w:szCs w:val="28"/>
          <w:lang w:eastAsia="en-US"/>
        </w:rPr>
        <w:t xml:space="preserve">В.Т. </w:t>
      </w:r>
      <w:proofErr w:type="spellStart"/>
      <w:r w:rsidRPr="00605F39">
        <w:rPr>
          <w:rFonts w:ascii="Calibri" w:eastAsia="Calibri" w:hAnsi="Calibri"/>
          <w:b/>
          <w:szCs w:val="28"/>
          <w:lang w:eastAsia="en-US"/>
        </w:rPr>
        <w:t>Мцариашвили</w:t>
      </w:r>
      <w:proofErr w:type="spellEnd"/>
      <w:r w:rsidRPr="00605F39">
        <w:rPr>
          <w:rFonts w:ascii="Calibri" w:eastAsia="Calibri" w:hAnsi="Calibri"/>
          <w:b/>
          <w:szCs w:val="28"/>
          <w:lang w:eastAsia="en-US"/>
        </w:rPr>
        <w:t>______________</w:t>
      </w:r>
    </w:p>
    <w:p w:rsidR="00605F39" w:rsidRPr="00605F39" w:rsidRDefault="00605F39" w:rsidP="00605F39">
      <w:pPr>
        <w:jc w:val="right"/>
        <w:rPr>
          <w:rFonts w:ascii="Calibri" w:eastAsia="Calibri" w:hAnsi="Calibri"/>
          <w:b/>
          <w:szCs w:val="28"/>
          <w:lang w:eastAsia="en-US"/>
        </w:rPr>
      </w:pPr>
      <w:r w:rsidRPr="00605F39">
        <w:rPr>
          <w:rFonts w:ascii="Calibri" w:eastAsia="Calibri" w:hAnsi="Calibri"/>
          <w:b/>
          <w:szCs w:val="28"/>
          <w:lang w:eastAsia="en-US"/>
        </w:rPr>
        <w:t xml:space="preserve">«04» апреля 2023 г. </w:t>
      </w:r>
    </w:p>
    <w:p w:rsidR="00F02D5C" w:rsidRDefault="00F02D5C" w:rsidP="00605F39">
      <w:pPr>
        <w:jc w:val="right"/>
        <w:rPr>
          <w:rFonts w:ascii="Calibri" w:eastAsia="Calibri" w:hAnsi="Calibri"/>
          <w:szCs w:val="28"/>
          <w:lang w:eastAsia="en-US"/>
        </w:rPr>
      </w:pPr>
    </w:p>
    <w:p w:rsidR="00605F39" w:rsidRDefault="00605F39" w:rsidP="00605F39">
      <w:pPr>
        <w:ind w:left="360"/>
        <w:jc w:val="center"/>
        <w:rPr>
          <w:rFonts w:ascii="Calibri" w:eastAsia="Calibri" w:hAnsi="Calibri"/>
          <w:szCs w:val="28"/>
          <w:lang w:eastAsia="en-US"/>
        </w:rPr>
      </w:pPr>
    </w:p>
    <w:p w:rsidR="00605F39" w:rsidRDefault="00605F39" w:rsidP="00605F39">
      <w:pPr>
        <w:ind w:left="360"/>
        <w:jc w:val="center"/>
        <w:rPr>
          <w:rFonts w:ascii="Calibri" w:eastAsia="Calibri" w:hAnsi="Calibri"/>
          <w:szCs w:val="28"/>
          <w:lang w:eastAsia="en-US"/>
        </w:rPr>
      </w:pPr>
    </w:p>
    <w:p w:rsidR="00605F39" w:rsidRDefault="00605F39" w:rsidP="00605F39">
      <w:pPr>
        <w:ind w:left="360"/>
        <w:jc w:val="center"/>
        <w:rPr>
          <w:rFonts w:ascii="Calibri" w:eastAsia="Calibri" w:hAnsi="Calibri"/>
          <w:szCs w:val="28"/>
          <w:lang w:eastAsia="en-US"/>
        </w:rPr>
      </w:pPr>
      <w:r w:rsidRPr="00605F39">
        <w:rPr>
          <w:rFonts w:ascii="Calibri" w:eastAsia="Calibri" w:hAnsi="Calibri"/>
          <w:szCs w:val="28"/>
          <w:lang w:eastAsia="en-US"/>
        </w:rPr>
        <w:t>Программа обучения</w:t>
      </w:r>
    </w:p>
    <w:p w:rsidR="00605F39" w:rsidRPr="00605F39" w:rsidRDefault="00605F39" w:rsidP="00605F39">
      <w:pPr>
        <w:ind w:left="360"/>
        <w:jc w:val="center"/>
        <w:rPr>
          <w:rFonts w:ascii="Calibri" w:eastAsia="Calibri" w:hAnsi="Calibri"/>
          <w:szCs w:val="28"/>
          <w:lang w:eastAsia="en-US"/>
        </w:rPr>
      </w:pPr>
    </w:p>
    <w:p w:rsidR="00605F39" w:rsidRPr="00605F39" w:rsidRDefault="00605F39" w:rsidP="00605F39">
      <w:pPr>
        <w:jc w:val="center"/>
        <w:rPr>
          <w:rFonts w:ascii="Calibri" w:eastAsia="Calibri" w:hAnsi="Calibri"/>
          <w:szCs w:val="28"/>
          <w:lang w:eastAsia="en-US"/>
        </w:rPr>
      </w:pPr>
      <w:hyperlink r:id="rId8" w:history="1">
        <w:r w:rsidRPr="00605F39">
          <w:rPr>
            <w:rStyle w:val="ab"/>
            <w:rFonts w:ascii="Calibri" w:eastAsia="Calibri" w:hAnsi="Calibri"/>
            <w:color w:val="auto"/>
            <w:szCs w:val="28"/>
            <w:u w:val="none"/>
            <w:lang w:eastAsia="en-US"/>
          </w:rPr>
          <w:t>«Предупреждение риска возникновения осложнений в цикле строительства и реконструкции скважины»</w:t>
        </w:r>
      </w:hyperlink>
    </w:p>
    <w:p w:rsidR="00F02D5C" w:rsidRDefault="00F02D5C" w:rsidP="00F02D5C">
      <w:pPr>
        <w:jc w:val="both"/>
        <w:rPr>
          <w:rFonts w:ascii="Calibri" w:eastAsia="Calibri" w:hAnsi="Calibri"/>
          <w:szCs w:val="28"/>
          <w:lang w:eastAsia="en-US"/>
        </w:rPr>
      </w:pPr>
    </w:p>
    <w:p w:rsidR="00605F39" w:rsidRDefault="00D07158" w:rsidP="00F02D5C">
      <w:pPr>
        <w:jc w:val="both"/>
        <w:rPr>
          <w:rFonts w:ascii="Calibri" w:eastAsia="Calibri" w:hAnsi="Calibri"/>
          <w:szCs w:val="28"/>
          <w:lang w:eastAsia="en-US"/>
        </w:rPr>
      </w:pPr>
      <w:r w:rsidRPr="00D07158">
        <w:rPr>
          <w:rFonts w:ascii="Calibri" w:eastAsia="Calibri" w:hAnsi="Calibri"/>
          <w:szCs w:val="28"/>
          <w:lang w:eastAsia="en-US"/>
        </w:rPr>
        <w:t>Программа состоит из следующих разделов/модулей</w:t>
      </w:r>
      <w:r>
        <w:rPr>
          <w:rFonts w:ascii="Calibri" w:eastAsia="Calibri" w:hAnsi="Calibri"/>
          <w:szCs w:val="28"/>
          <w:lang w:eastAsia="en-US"/>
        </w:rPr>
        <w:t>:</w:t>
      </w:r>
      <w:bookmarkStart w:id="0" w:name="_GoBack"/>
      <w:bookmarkEnd w:id="0"/>
    </w:p>
    <w:p w:rsidR="00605F39" w:rsidRPr="00605F39" w:rsidRDefault="00605F39" w:rsidP="00605F39">
      <w:pPr>
        <w:numPr>
          <w:ilvl w:val="0"/>
          <w:numId w:val="3"/>
        </w:numPr>
        <w:jc w:val="both"/>
        <w:rPr>
          <w:rFonts w:ascii="Calibri" w:eastAsia="Calibri" w:hAnsi="Calibri"/>
          <w:szCs w:val="28"/>
          <w:lang w:eastAsia="en-US"/>
        </w:rPr>
      </w:pPr>
      <w:r w:rsidRPr="00605F39">
        <w:rPr>
          <w:rFonts w:ascii="Calibri" w:eastAsia="Calibri" w:hAnsi="Calibri"/>
          <w:szCs w:val="28"/>
          <w:lang w:eastAsia="en-US"/>
        </w:rPr>
        <w:t>Устойчивость стенок</w:t>
      </w:r>
    </w:p>
    <w:p w:rsidR="00605F39" w:rsidRPr="00605F39" w:rsidRDefault="00605F39" w:rsidP="00605F39">
      <w:pPr>
        <w:numPr>
          <w:ilvl w:val="0"/>
          <w:numId w:val="3"/>
        </w:numPr>
        <w:jc w:val="both"/>
        <w:rPr>
          <w:rFonts w:ascii="Calibri" w:eastAsia="Calibri" w:hAnsi="Calibri"/>
          <w:szCs w:val="28"/>
          <w:lang w:eastAsia="en-US"/>
        </w:rPr>
      </w:pPr>
      <w:r w:rsidRPr="00605F39">
        <w:rPr>
          <w:rFonts w:ascii="Calibri" w:eastAsia="Calibri" w:hAnsi="Calibri"/>
          <w:szCs w:val="28"/>
          <w:lang w:eastAsia="en-US"/>
        </w:rPr>
        <w:t>Механика горных пород</w:t>
      </w:r>
    </w:p>
    <w:p w:rsidR="00605F39" w:rsidRPr="00605F39" w:rsidRDefault="00605F39" w:rsidP="00605F39">
      <w:pPr>
        <w:numPr>
          <w:ilvl w:val="0"/>
          <w:numId w:val="3"/>
        </w:numPr>
        <w:jc w:val="both"/>
        <w:rPr>
          <w:rFonts w:ascii="Calibri" w:eastAsia="Calibri" w:hAnsi="Calibri"/>
          <w:szCs w:val="28"/>
          <w:lang w:eastAsia="en-US"/>
        </w:rPr>
      </w:pPr>
      <w:r w:rsidRPr="00605F39">
        <w:rPr>
          <w:rFonts w:ascii="Calibri" w:eastAsia="Calibri" w:hAnsi="Calibri"/>
          <w:szCs w:val="28"/>
          <w:lang w:eastAsia="en-US"/>
        </w:rPr>
        <w:t xml:space="preserve">Поглощения буровых и </w:t>
      </w:r>
      <w:proofErr w:type="spellStart"/>
      <w:r w:rsidRPr="00605F39">
        <w:rPr>
          <w:rFonts w:ascii="Calibri" w:eastAsia="Calibri" w:hAnsi="Calibri"/>
          <w:szCs w:val="28"/>
          <w:lang w:eastAsia="en-US"/>
        </w:rPr>
        <w:t>тампонажных</w:t>
      </w:r>
      <w:proofErr w:type="spellEnd"/>
      <w:r w:rsidRPr="00605F39">
        <w:rPr>
          <w:rFonts w:ascii="Calibri" w:eastAsia="Calibri" w:hAnsi="Calibri"/>
          <w:szCs w:val="28"/>
          <w:lang w:eastAsia="en-US"/>
        </w:rPr>
        <w:t xml:space="preserve"> растворов</w:t>
      </w:r>
    </w:p>
    <w:p w:rsidR="00605F39" w:rsidRPr="00605F39" w:rsidRDefault="00605F39" w:rsidP="00605F39">
      <w:pPr>
        <w:numPr>
          <w:ilvl w:val="0"/>
          <w:numId w:val="3"/>
        </w:numPr>
        <w:jc w:val="both"/>
        <w:rPr>
          <w:rFonts w:ascii="Calibri" w:eastAsia="Calibri" w:hAnsi="Calibri"/>
          <w:szCs w:val="28"/>
          <w:lang w:eastAsia="en-US"/>
        </w:rPr>
      </w:pPr>
      <w:r w:rsidRPr="00605F39">
        <w:rPr>
          <w:rFonts w:ascii="Calibri" w:eastAsia="Calibri" w:hAnsi="Calibri"/>
          <w:szCs w:val="28"/>
          <w:lang w:eastAsia="en-US"/>
        </w:rPr>
        <w:t>Эквивалентная циркуляционная плотность и БР</w:t>
      </w:r>
    </w:p>
    <w:p w:rsidR="00605F39" w:rsidRPr="00605F39" w:rsidRDefault="00605F39" w:rsidP="00605F39">
      <w:pPr>
        <w:numPr>
          <w:ilvl w:val="0"/>
          <w:numId w:val="3"/>
        </w:numPr>
        <w:jc w:val="both"/>
        <w:rPr>
          <w:rFonts w:ascii="Calibri" w:eastAsia="Calibri" w:hAnsi="Calibri"/>
          <w:szCs w:val="28"/>
          <w:lang w:eastAsia="en-US"/>
        </w:rPr>
      </w:pPr>
      <w:r w:rsidRPr="00605F39">
        <w:rPr>
          <w:rFonts w:ascii="Calibri" w:eastAsia="Calibri" w:hAnsi="Calibri"/>
          <w:szCs w:val="28"/>
          <w:lang w:eastAsia="en-US"/>
        </w:rPr>
        <w:t>Основные виды аварий и инцидентов с трубами</w:t>
      </w:r>
    </w:p>
    <w:p w:rsidR="00DE762D" w:rsidRDefault="00605F39" w:rsidP="00605F39">
      <w:pPr>
        <w:numPr>
          <w:ilvl w:val="0"/>
          <w:numId w:val="3"/>
        </w:numPr>
        <w:jc w:val="both"/>
        <w:rPr>
          <w:rFonts w:ascii="Calibri" w:eastAsia="Calibri" w:hAnsi="Calibri"/>
          <w:szCs w:val="28"/>
          <w:lang w:eastAsia="en-US"/>
        </w:rPr>
      </w:pPr>
      <w:r w:rsidRPr="00605F39">
        <w:rPr>
          <w:rFonts w:ascii="Calibri" w:eastAsia="Calibri" w:hAnsi="Calibri"/>
          <w:szCs w:val="28"/>
          <w:lang w:eastAsia="en-US"/>
        </w:rPr>
        <w:t>Осложнения и аварии при креплении скважин</w:t>
      </w:r>
    </w:p>
    <w:p w:rsidR="00605F39" w:rsidRDefault="00605F39" w:rsidP="00605F39">
      <w:pPr>
        <w:ind w:left="720"/>
        <w:jc w:val="both"/>
        <w:rPr>
          <w:rFonts w:ascii="Calibri" w:eastAsia="Calibri" w:hAnsi="Calibri"/>
          <w:szCs w:val="28"/>
          <w:lang w:eastAsia="en-US"/>
        </w:rPr>
      </w:pPr>
    </w:p>
    <w:p w:rsidR="00605F39" w:rsidRPr="00605F39" w:rsidRDefault="00605F39" w:rsidP="00605F39">
      <w:pPr>
        <w:ind w:left="720"/>
        <w:jc w:val="both"/>
        <w:rPr>
          <w:rFonts w:ascii="Calibri" w:eastAsia="Calibri" w:hAnsi="Calibri"/>
          <w:szCs w:val="28"/>
          <w:lang w:eastAsia="en-US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5200"/>
        <w:gridCol w:w="4040"/>
      </w:tblGrid>
      <w:tr w:rsidR="00605F39" w:rsidRPr="00605F39" w:rsidTr="00C01914">
        <w:trPr>
          <w:trHeight w:val="3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b/>
                <w:bCs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b/>
                <w:bCs/>
                <w:szCs w:val="28"/>
                <w:lang w:eastAsia="en-US"/>
              </w:rPr>
              <w:t xml:space="preserve">Общая трудоемкость (в </w:t>
            </w:r>
            <w:proofErr w:type="spellStart"/>
            <w:r w:rsidRPr="00605F39">
              <w:rPr>
                <w:rFonts w:ascii="Calibri" w:eastAsia="Calibri" w:hAnsi="Calibri"/>
                <w:b/>
                <w:bCs/>
                <w:szCs w:val="28"/>
                <w:lang w:eastAsia="en-US"/>
              </w:rPr>
              <w:t>академ</w:t>
            </w:r>
            <w:proofErr w:type="spellEnd"/>
            <w:r w:rsidRPr="00605F39">
              <w:rPr>
                <w:rFonts w:ascii="Calibri" w:eastAsia="Calibri" w:hAnsi="Calibri"/>
                <w:b/>
                <w:bCs/>
                <w:szCs w:val="28"/>
                <w:lang w:eastAsia="en-US"/>
              </w:rPr>
              <w:t>. часах)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b/>
                <w:bCs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b/>
                <w:bCs/>
                <w:szCs w:val="28"/>
                <w:lang w:eastAsia="en-US"/>
              </w:rPr>
              <w:t>79</w:t>
            </w:r>
          </w:p>
        </w:tc>
      </w:tr>
      <w:tr w:rsidR="00605F39" w:rsidRPr="00605F39" w:rsidTr="00C01914">
        <w:trPr>
          <w:trHeight w:val="3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szCs w:val="28"/>
                <w:lang w:eastAsia="en-US"/>
              </w:rPr>
              <w:t xml:space="preserve">Лекции (в </w:t>
            </w:r>
            <w:proofErr w:type="spellStart"/>
            <w:r w:rsidRPr="00605F39">
              <w:rPr>
                <w:rFonts w:ascii="Calibri" w:eastAsia="Calibri" w:hAnsi="Calibri"/>
                <w:szCs w:val="28"/>
                <w:lang w:eastAsia="en-US"/>
              </w:rPr>
              <w:t>академ</w:t>
            </w:r>
            <w:proofErr w:type="spellEnd"/>
            <w:r w:rsidRPr="00605F39">
              <w:rPr>
                <w:rFonts w:ascii="Calibri" w:eastAsia="Calibri" w:hAnsi="Calibri"/>
                <w:szCs w:val="28"/>
                <w:lang w:eastAsia="en-US"/>
              </w:rPr>
              <w:t>. часах)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szCs w:val="28"/>
                <w:lang w:eastAsia="en-US"/>
              </w:rPr>
              <w:t>16</w:t>
            </w:r>
          </w:p>
        </w:tc>
      </w:tr>
      <w:tr w:rsidR="00605F39" w:rsidRPr="00605F39" w:rsidTr="00C01914">
        <w:trPr>
          <w:trHeight w:val="31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szCs w:val="28"/>
                <w:lang w:eastAsia="en-US"/>
              </w:rPr>
              <w:t xml:space="preserve">Практические/семинарские занятия (в </w:t>
            </w:r>
            <w:proofErr w:type="spellStart"/>
            <w:r w:rsidRPr="00605F39">
              <w:rPr>
                <w:rFonts w:ascii="Calibri" w:eastAsia="Calibri" w:hAnsi="Calibri"/>
                <w:szCs w:val="28"/>
                <w:lang w:eastAsia="en-US"/>
              </w:rPr>
              <w:t>академ</w:t>
            </w:r>
            <w:proofErr w:type="spellEnd"/>
            <w:r w:rsidRPr="00605F39">
              <w:rPr>
                <w:rFonts w:ascii="Calibri" w:eastAsia="Calibri" w:hAnsi="Calibri"/>
                <w:szCs w:val="28"/>
                <w:lang w:eastAsia="en-US"/>
              </w:rPr>
              <w:t>. часах)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szCs w:val="28"/>
                <w:lang w:eastAsia="en-US"/>
              </w:rPr>
              <w:t>2</w:t>
            </w:r>
          </w:p>
        </w:tc>
      </w:tr>
      <w:tr w:rsidR="00605F39" w:rsidRPr="00605F39" w:rsidTr="00C01914">
        <w:trPr>
          <w:trHeight w:val="63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 xml:space="preserve">Библиотечно-информационный ресурс на электронной </w:t>
            </w:r>
            <w:proofErr w:type="gramStart"/>
            <w:r>
              <w:rPr>
                <w:rFonts w:ascii="Calibri" w:eastAsia="Calibri" w:hAnsi="Calibri"/>
                <w:szCs w:val="28"/>
                <w:lang w:eastAsia="en-US"/>
              </w:rPr>
              <w:t xml:space="preserve">платформе </w:t>
            </w:r>
            <w:r w:rsidRPr="00605F39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  <w:proofErr w:type="spellStart"/>
            <w:r w:rsidRPr="00605F39">
              <w:rPr>
                <w:rFonts w:ascii="Calibri" w:eastAsia="Calibri" w:hAnsi="Calibri"/>
                <w:szCs w:val="28"/>
                <w:lang w:eastAsia="en-US"/>
              </w:rPr>
              <w:t>GetCourse</w:t>
            </w:r>
            <w:proofErr w:type="spellEnd"/>
            <w:proofErr w:type="gramEnd"/>
            <w:r w:rsidRPr="00605F39">
              <w:rPr>
                <w:rFonts w:ascii="Calibri" w:eastAsia="Calibri" w:hAnsi="Calibri"/>
                <w:szCs w:val="28"/>
                <w:lang w:eastAsia="en-US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58</w:t>
            </w:r>
          </w:p>
        </w:tc>
      </w:tr>
      <w:tr w:rsidR="00605F39" w:rsidRPr="00605F39" w:rsidTr="00C01914">
        <w:trPr>
          <w:trHeight w:val="6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Промежуточная аттестация в электронном виде</w:t>
            </w:r>
            <w:r w:rsidR="00D07158">
              <w:rPr>
                <w:rFonts w:ascii="Calibri" w:eastAsia="Calibri" w:hAnsi="Calibri"/>
                <w:szCs w:val="28"/>
                <w:lang w:eastAsia="en-US"/>
              </w:rPr>
              <w:t xml:space="preserve"> (зачёт)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>
              <w:rPr>
                <w:rFonts w:ascii="Calibri" w:eastAsia="Calibri" w:hAnsi="Calibri"/>
                <w:szCs w:val="28"/>
                <w:lang w:eastAsia="en-US"/>
              </w:rPr>
              <w:t>2</w:t>
            </w:r>
          </w:p>
        </w:tc>
      </w:tr>
      <w:tr w:rsidR="00605F39" w:rsidRPr="00605F39" w:rsidTr="00C01914">
        <w:trPr>
          <w:trHeight w:val="690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szCs w:val="28"/>
                <w:lang w:eastAsia="en-US"/>
              </w:rPr>
              <w:t>Форма отчётности (зачёт/зачёт с оценкой/экзамен)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F39" w:rsidRPr="00605F39" w:rsidRDefault="00605F39" w:rsidP="00605F39">
            <w:pPr>
              <w:jc w:val="both"/>
              <w:rPr>
                <w:rFonts w:ascii="Calibri" w:eastAsia="Calibri" w:hAnsi="Calibri"/>
                <w:szCs w:val="28"/>
                <w:lang w:eastAsia="en-US"/>
              </w:rPr>
            </w:pPr>
            <w:r w:rsidRPr="00605F39">
              <w:rPr>
                <w:rFonts w:ascii="Calibri" w:eastAsia="Calibri" w:hAnsi="Calibri"/>
                <w:szCs w:val="28"/>
                <w:lang w:eastAsia="en-US"/>
              </w:rPr>
              <w:t>1</w:t>
            </w:r>
          </w:p>
        </w:tc>
      </w:tr>
    </w:tbl>
    <w:p w:rsidR="00605F39" w:rsidRDefault="00605F39" w:rsidP="00F02D5C">
      <w:pPr>
        <w:jc w:val="both"/>
        <w:rPr>
          <w:rFonts w:ascii="Calibri" w:eastAsia="Calibri" w:hAnsi="Calibri"/>
          <w:szCs w:val="28"/>
          <w:lang w:eastAsia="en-US"/>
        </w:rPr>
      </w:pPr>
    </w:p>
    <w:p w:rsidR="00605F39" w:rsidRDefault="00605F39" w:rsidP="00F02D5C">
      <w:pPr>
        <w:jc w:val="both"/>
        <w:rPr>
          <w:rFonts w:ascii="Calibri" w:eastAsia="Calibri" w:hAnsi="Calibri"/>
          <w:szCs w:val="28"/>
          <w:lang w:eastAsia="en-US"/>
        </w:rPr>
      </w:pPr>
    </w:p>
    <w:p w:rsidR="00605F39" w:rsidRDefault="00605F39" w:rsidP="00F02D5C">
      <w:pPr>
        <w:jc w:val="both"/>
        <w:rPr>
          <w:rFonts w:ascii="Calibri" w:eastAsia="Calibri" w:hAnsi="Calibri"/>
          <w:szCs w:val="28"/>
          <w:lang w:eastAsia="en-US"/>
        </w:rPr>
      </w:pPr>
    </w:p>
    <w:p w:rsidR="00047785" w:rsidRPr="00F02D5C" w:rsidRDefault="00047785">
      <w:pPr>
        <w:rPr>
          <w:b/>
          <w:sz w:val="16"/>
          <w:szCs w:val="16"/>
        </w:rPr>
      </w:pPr>
    </w:p>
    <w:sectPr w:rsidR="00047785" w:rsidRPr="00F02D5C" w:rsidSect="000B0E7D">
      <w:headerReference w:type="default" r:id="rId9"/>
      <w:pgSz w:w="11906" w:h="16838" w:code="9"/>
      <w:pgMar w:top="1701" w:right="851" w:bottom="1134" w:left="1701" w:header="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85" w:rsidRDefault="00047785" w:rsidP="00047785">
      <w:r>
        <w:separator/>
      </w:r>
    </w:p>
  </w:endnote>
  <w:endnote w:type="continuationSeparator" w:id="0">
    <w:p w:rsidR="00047785" w:rsidRDefault="00047785" w:rsidP="0004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85" w:rsidRDefault="00047785" w:rsidP="00047785">
      <w:r>
        <w:separator/>
      </w:r>
    </w:p>
  </w:footnote>
  <w:footnote w:type="continuationSeparator" w:id="0">
    <w:p w:rsidR="00047785" w:rsidRDefault="00047785" w:rsidP="0004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785" w:rsidRDefault="00B95369" w:rsidP="00B95369">
    <w:pPr>
      <w:pStyle w:val="a3"/>
      <w:jc w:val="center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4009888" wp14:editId="55E887D9">
          <wp:simplePos x="0" y="0"/>
          <wp:positionH relativeFrom="column">
            <wp:posOffset>100965</wp:posOffset>
          </wp:positionH>
          <wp:positionV relativeFrom="paragraph">
            <wp:posOffset>206375</wp:posOffset>
          </wp:positionV>
          <wp:extent cx="5856534" cy="904875"/>
          <wp:effectExtent l="0" t="0" r="0" b="0"/>
          <wp:wrapNone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6534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96190"/>
    <w:multiLevelType w:val="hybridMultilevel"/>
    <w:tmpl w:val="FB54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F512C"/>
    <w:multiLevelType w:val="hybridMultilevel"/>
    <w:tmpl w:val="0C8A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00D16"/>
    <w:multiLevelType w:val="multilevel"/>
    <w:tmpl w:val="CAC804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Cambria" w:eastAsiaTheme="minorHAnsi" w:hAnsi="Cambria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85"/>
    <w:rsid w:val="00047785"/>
    <w:rsid w:val="000B0E7D"/>
    <w:rsid w:val="0043608E"/>
    <w:rsid w:val="00465272"/>
    <w:rsid w:val="00536572"/>
    <w:rsid w:val="00605F39"/>
    <w:rsid w:val="00B95369"/>
    <w:rsid w:val="00BB73B6"/>
    <w:rsid w:val="00D07158"/>
    <w:rsid w:val="00DB0C5E"/>
    <w:rsid w:val="00E66BF5"/>
    <w:rsid w:val="00F0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89D7B70-760D-403E-BF42-6473EE09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5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7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47785"/>
  </w:style>
  <w:style w:type="paragraph" w:styleId="a5">
    <w:name w:val="footer"/>
    <w:basedOn w:val="a"/>
    <w:link w:val="a6"/>
    <w:uiPriority w:val="99"/>
    <w:unhideWhenUsed/>
    <w:rsid w:val="0004778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47785"/>
  </w:style>
  <w:style w:type="paragraph" w:styleId="a7">
    <w:name w:val="List Paragraph"/>
    <w:basedOn w:val="a"/>
    <w:uiPriority w:val="34"/>
    <w:qFormat/>
    <w:rsid w:val="000477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477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78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02D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05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ppgranit.getcourse.ru/teach/control/stream/view/id/8108577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F820-4D85-40F4-B180-8388D8E7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Гаринова</dc:creator>
  <cp:keywords/>
  <dc:description/>
  <cp:lastModifiedBy>Юлия Алексеевна Волгина</cp:lastModifiedBy>
  <cp:revision>3</cp:revision>
  <cp:lastPrinted>2024-02-06T10:52:00Z</cp:lastPrinted>
  <dcterms:created xsi:type="dcterms:W3CDTF">2024-02-06T10:37:00Z</dcterms:created>
  <dcterms:modified xsi:type="dcterms:W3CDTF">2024-02-06T11:11:00Z</dcterms:modified>
</cp:coreProperties>
</file>